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AD773" w14:textId="2AF0B0CA" w:rsidR="00D1022B" w:rsidRPr="00663B12" w:rsidRDefault="00663B12" w:rsidP="00663B12">
      <w:pPr>
        <w:rPr>
          <w:rFonts w:asciiTheme="minorHAnsi" w:hAnsiTheme="minorHAnsi" w:cstheme="minorHAnsi"/>
          <w:sz w:val="32"/>
          <w:szCs w:val="32"/>
        </w:rPr>
      </w:pPr>
      <w:r w:rsidRPr="00663B12">
        <w:rPr>
          <w:rFonts w:asciiTheme="minorHAnsi" w:hAnsiTheme="minorHAnsi" w:cstheme="minorHAnsi"/>
          <w:b/>
          <w:bCs/>
          <w:sz w:val="32"/>
          <w:szCs w:val="32"/>
        </w:rPr>
        <w:t>Membership Form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D1022B" w:rsidRPr="00663B12">
        <w:rPr>
          <w:rFonts w:asciiTheme="minorHAnsi" w:hAnsiTheme="minorHAnsi" w:cstheme="minorHAnsi"/>
          <w:b/>
          <w:color w:val="000000"/>
          <w:kern w:val="0"/>
          <w:sz w:val="32"/>
          <w:szCs w:val="32"/>
        </w:rPr>
        <w:t>Edinburgh Guild of</w:t>
      </w:r>
    </w:p>
    <w:p w14:paraId="04C818CB" w14:textId="77777777" w:rsidR="00D1022B" w:rsidRPr="00663B12" w:rsidRDefault="00D1022B" w:rsidP="00D1022B">
      <w:pPr>
        <w:jc w:val="right"/>
        <w:rPr>
          <w:rFonts w:asciiTheme="minorHAnsi" w:hAnsiTheme="minorHAnsi" w:cstheme="minorHAnsi"/>
          <w:sz w:val="32"/>
          <w:szCs w:val="32"/>
        </w:rPr>
      </w:pPr>
      <w:r w:rsidRPr="00663B12">
        <w:rPr>
          <w:rFonts w:asciiTheme="minorHAnsi" w:hAnsiTheme="minorHAnsi" w:cstheme="minorHAnsi"/>
          <w:b/>
          <w:color w:val="000000"/>
          <w:kern w:val="0"/>
          <w:sz w:val="32"/>
          <w:szCs w:val="32"/>
        </w:rPr>
        <w:t>Weavers, Spinners and Dyers</w:t>
      </w:r>
    </w:p>
    <w:p w14:paraId="491B0D50" w14:textId="77777777" w:rsidR="00DD381F" w:rsidRPr="00663B12" w:rsidRDefault="00DD381F">
      <w:pPr>
        <w:rPr>
          <w:rFonts w:asciiTheme="minorHAnsi" w:hAnsiTheme="minorHAnsi" w:cstheme="minorHAnsi"/>
        </w:rPr>
      </w:pPr>
    </w:p>
    <w:p w14:paraId="7A2D62D9" w14:textId="77777777" w:rsidR="00D1022B" w:rsidRPr="00663B12" w:rsidRDefault="00D1022B">
      <w:pPr>
        <w:rPr>
          <w:rFonts w:asciiTheme="minorHAnsi" w:hAnsiTheme="minorHAnsi" w:cstheme="minorHAnsi"/>
        </w:rPr>
      </w:pPr>
    </w:p>
    <w:p w14:paraId="5CDB0210" w14:textId="1C3C4AF9" w:rsidR="00D1022B" w:rsidRPr="00C00F75" w:rsidRDefault="00D1022B">
      <w:pPr>
        <w:rPr>
          <w:rFonts w:asciiTheme="minorHAnsi" w:hAnsiTheme="minorHAnsi" w:cstheme="minorHAnsi"/>
          <w:sz w:val="28"/>
          <w:szCs w:val="28"/>
        </w:rPr>
      </w:pPr>
      <w:r w:rsidRPr="00C00F75">
        <w:rPr>
          <w:rFonts w:asciiTheme="minorHAnsi" w:hAnsiTheme="minorHAnsi" w:cstheme="minorHAnsi"/>
          <w:sz w:val="28"/>
          <w:szCs w:val="28"/>
        </w:rPr>
        <w:t>Annual membership runs from 1st August to 31</w:t>
      </w:r>
      <w:r w:rsidRPr="00C00F75">
        <w:rPr>
          <w:rFonts w:asciiTheme="minorHAnsi" w:hAnsiTheme="minorHAnsi" w:cstheme="minorHAnsi"/>
          <w:sz w:val="28"/>
          <w:szCs w:val="28"/>
          <w:vertAlign w:val="superscript"/>
        </w:rPr>
        <w:t>st</w:t>
      </w:r>
      <w:r w:rsidRPr="00C00F75">
        <w:rPr>
          <w:rFonts w:asciiTheme="minorHAnsi" w:hAnsiTheme="minorHAnsi" w:cstheme="minorHAnsi"/>
          <w:sz w:val="28"/>
          <w:szCs w:val="28"/>
        </w:rPr>
        <w:t xml:space="preserve"> July and costs £25.</w:t>
      </w:r>
    </w:p>
    <w:p w14:paraId="467D0E9B" w14:textId="2A02F298" w:rsidR="00D1022B" w:rsidRPr="00C00F75" w:rsidRDefault="00D1022B">
      <w:pPr>
        <w:rPr>
          <w:rFonts w:asciiTheme="minorHAnsi" w:hAnsiTheme="minorHAnsi" w:cstheme="minorHAnsi"/>
          <w:sz w:val="28"/>
          <w:szCs w:val="28"/>
        </w:rPr>
      </w:pPr>
      <w:r w:rsidRPr="00C00F75">
        <w:rPr>
          <w:rFonts w:asciiTheme="minorHAnsi" w:hAnsiTheme="minorHAnsi" w:cstheme="minorHAnsi"/>
          <w:sz w:val="28"/>
          <w:szCs w:val="28"/>
        </w:rPr>
        <w:t>Nine months membership = £19; Six months = £13; Three months = £7.</w:t>
      </w:r>
    </w:p>
    <w:p w14:paraId="763FC2DF" w14:textId="77777777" w:rsidR="00D1022B" w:rsidRPr="00C00F75" w:rsidRDefault="00D1022B">
      <w:pPr>
        <w:rPr>
          <w:rFonts w:asciiTheme="minorHAnsi" w:hAnsiTheme="minorHAnsi" w:cstheme="minorHAnsi"/>
          <w:sz w:val="28"/>
          <w:szCs w:val="28"/>
        </w:rPr>
      </w:pPr>
    </w:p>
    <w:p w14:paraId="049C3D7F" w14:textId="16811194" w:rsidR="00D1022B" w:rsidRPr="00C00F75" w:rsidRDefault="00663B12">
      <w:pPr>
        <w:rPr>
          <w:rFonts w:asciiTheme="minorHAnsi" w:hAnsiTheme="minorHAnsi" w:cstheme="minorHAnsi"/>
          <w:sz w:val="28"/>
          <w:szCs w:val="28"/>
        </w:rPr>
      </w:pPr>
      <w:r w:rsidRPr="00C00F75">
        <w:rPr>
          <w:rFonts w:asciiTheme="minorHAnsi" w:hAnsiTheme="minorHAnsi" w:cstheme="minorHAnsi"/>
          <w:sz w:val="28"/>
          <w:szCs w:val="28"/>
        </w:rPr>
        <w:t>Return c</w:t>
      </w:r>
      <w:r w:rsidR="00D1022B" w:rsidRPr="00C00F75">
        <w:rPr>
          <w:rFonts w:asciiTheme="minorHAnsi" w:hAnsiTheme="minorHAnsi" w:cstheme="minorHAnsi"/>
          <w:sz w:val="28"/>
          <w:szCs w:val="28"/>
        </w:rPr>
        <w:t xml:space="preserve">ompleted forms to Sam Case (Membership Secretary) at </w:t>
      </w:r>
      <w:hyperlink r:id="rId4" w:history="1">
        <w:r w:rsidR="00D1022B" w:rsidRPr="00C00F75">
          <w:rPr>
            <w:rStyle w:val="Hyperlink"/>
            <w:rFonts w:asciiTheme="minorHAnsi" w:hAnsiTheme="minorHAnsi" w:cstheme="minorHAnsi"/>
            <w:sz w:val="28"/>
            <w:szCs w:val="28"/>
          </w:rPr>
          <w:t>sncase1@gmail.com</w:t>
        </w:r>
      </w:hyperlink>
      <w:r w:rsidR="00D1022B" w:rsidRPr="00C00F75">
        <w:rPr>
          <w:rFonts w:asciiTheme="minorHAnsi" w:hAnsiTheme="minorHAnsi" w:cstheme="minorHAnsi"/>
          <w:sz w:val="28"/>
          <w:szCs w:val="28"/>
        </w:rPr>
        <w:t xml:space="preserve"> </w:t>
      </w:r>
    </w:p>
    <w:p w14:paraId="230E0325" w14:textId="77777777" w:rsidR="00D1022B" w:rsidRPr="00C00F75" w:rsidRDefault="00D1022B">
      <w:pPr>
        <w:rPr>
          <w:rFonts w:asciiTheme="minorHAnsi" w:hAnsiTheme="minorHAnsi" w:cstheme="minorHAnsi"/>
          <w:sz w:val="28"/>
          <w:szCs w:val="28"/>
        </w:rPr>
      </w:pPr>
    </w:p>
    <w:p w14:paraId="437D2EE3" w14:textId="78179C0E" w:rsidR="00663B12" w:rsidRPr="00C00F75" w:rsidRDefault="00ED7A61">
      <w:pPr>
        <w:rPr>
          <w:rFonts w:asciiTheme="minorHAnsi" w:hAnsiTheme="minorHAnsi" w:cstheme="minorHAnsi"/>
          <w:sz w:val="28"/>
          <w:szCs w:val="28"/>
        </w:rPr>
      </w:pPr>
      <w:r>
        <w:rPr>
          <w:rFonts w:asciiTheme="minorHAnsi" w:hAnsiTheme="minorHAnsi" w:cstheme="minorHAnsi"/>
          <w:sz w:val="28"/>
          <w:szCs w:val="28"/>
        </w:rPr>
        <w:t>Payment can be made</w:t>
      </w:r>
      <w:r w:rsidR="00D1022B" w:rsidRPr="00C00F75">
        <w:rPr>
          <w:rFonts w:asciiTheme="minorHAnsi" w:hAnsiTheme="minorHAnsi" w:cstheme="minorHAnsi"/>
          <w:sz w:val="28"/>
          <w:szCs w:val="28"/>
        </w:rPr>
        <w:t xml:space="preserve"> by bank transfer</w:t>
      </w:r>
      <w:r w:rsidR="00663B12" w:rsidRPr="00C00F75">
        <w:rPr>
          <w:rFonts w:asciiTheme="minorHAnsi" w:hAnsiTheme="minorHAnsi" w:cstheme="minorHAnsi"/>
          <w:sz w:val="28"/>
          <w:szCs w:val="28"/>
        </w:rPr>
        <w:t xml:space="preserve"> to:</w:t>
      </w:r>
    </w:p>
    <w:p w14:paraId="64A3F523" w14:textId="059F188B" w:rsidR="00663B12" w:rsidRPr="00C00F75" w:rsidRDefault="00663B12">
      <w:pPr>
        <w:rPr>
          <w:rFonts w:asciiTheme="minorHAnsi" w:hAnsiTheme="minorHAnsi" w:cstheme="minorHAnsi"/>
          <w:sz w:val="28"/>
          <w:szCs w:val="28"/>
        </w:rPr>
      </w:pPr>
      <w:r w:rsidRPr="00C00F75">
        <w:rPr>
          <w:rFonts w:asciiTheme="minorHAnsi" w:hAnsiTheme="minorHAnsi" w:cstheme="minorHAnsi"/>
          <w:b/>
          <w:bCs/>
          <w:sz w:val="28"/>
          <w:szCs w:val="28"/>
        </w:rPr>
        <w:t>Account Name:</w:t>
      </w:r>
      <w:r w:rsidRPr="00C00F75">
        <w:rPr>
          <w:rFonts w:asciiTheme="minorHAnsi" w:hAnsiTheme="minorHAnsi" w:cstheme="minorHAnsi"/>
          <w:sz w:val="28"/>
          <w:szCs w:val="28"/>
        </w:rPr>
        <w:t xml:space="preserve"> Edin Guild Weavers Spinners</w:t>
      </w:r>
    </w:p>
    <w:p w14:paraId="42A339E1" w14:textId="5FFC4212" w:rsidR="00D1022B" w:rsidRPr="00C00F75" w:rsidRDefault="00663B12">
      <w:pPr>
        <w:rPr>
          <w:rFonts w:asciiTheme="minorHAnsi" w:hAnsiTheme="minorHAnsi" w:cstheme="minorHAnsi"/>
          <w:sz w:val="28"/>
          <w:szCs w:val="28"/>
        </w:rPr>
      </w:pPr>
      <w:r w:rsidRPr="00C00F75">
        <w:rPr>
          <w:rFonts w:asciiTheme="minorHAnsi" w:hAnsiTheme="minorHAnsi" w:cstheme="minorHAnsi"/>
          <w:b/>
          <w:bCs/>
          <w:sz w:val="28"/>
          <w:szCs w:val="28"/>
        </w:rPr>
        <w:t>Sort Code:</w:t>
      </w:r>
      <w:r w:rsidRPr="00C00F75">
        <w:rPr>
          <w:rFonts w:asciiTheme="minorHAnsi" w:hAnsiTheme="minorHAnsi" w:cstheme="minorHAnsi"/>
          <w:sz w:val="28"/>
          <w:szCs w:val="28"/>
        </w:rPr>
        <w:t xml:space="preserve"> 80-11-20</w:t>
      </w:r>
    </w:p>
    <w:p w14:paraId="2C774D4F" w14:textId="0339EB15" w:rsidR="00663B12" w:rsidRPr="00C00F75" w:rsidRDefault="00663B12">
      <w:pPr>
        <w:rPr>
          <w:rFonts w:asciiTheme="minorHAnsi" w:hAnsiTheme="minorHAnsi" w:cstheme="minorHAnsi"/>
          <w:sz w:val="28"/>
          <w:szCs w:val="28"/>
        </w:rPr>
      </w:pPr>
      <w:r w:rsidRPr="00C00F75">
        <w:rPr>
          <w:rFonts w:asciiTheme="minorHAnsi" w:hAnsiTheme="minorHAnsi" w:cstheme="minorHAnsi"/>
          <w:b/>
          <w:bCs/>
          <w:sz w:val="28"/>
          <w:szCs w:val="28"/>
        </w:rPr>
        <w:t>Account No:</w:t>
      </w:r>
      <w:r w:rsidRPr="00C00F75">
        <w:rPr>
          <w:rFonts w:asciiTheme="minorHAnsi" w:hAnsiTheme="minorHAnsi" w:cstheme="minorHAnsi"/>
          <w:sz w:val="28"/>
          <w:szCs w:val="28"/>
        </w:rPr>
        <w:t xml:space="preserve"> 00233082</w:t>
      </w:r>
    </w:p>
    <w:p w14:paraId="2B1C24AD" w14:textId="126EC58B" w:rsidR="00663B12" w:rsidRPr="00C00F75" w:rsidRDefault="00663B12">
      <w:pPr>
        <w:rPr>
          <w:rFonts w:asciiTheme="minorHAnsi" w:hAnsiTheme="minorHAnsi" w:cstheme="minorHAnsi"/>
          <w:sz w:val="28"/>
          <w:szCs w:val="28"/>
        </w:rPr>
      </w:pPr>
      <w:r w:rsidRPr="00C00F75">
        <w:rPr>
          <w:rFonts w:asciiTheme="minorHAnsi" w:hAnsiTheme="minorHAnsi" w:cstheme="minorHAnsi"/>
          <w:b/>
          <w:bCs/>
          <w:sz w:val="28"/>
          <w:szCs w:val="28"/>
        </w:rPr>
        <w:t>Reference:</w:t>
      </w:r>
      <w:r w:rsidRPr="00C00F75">
        <w:rPr>
          <w:rFonts w:asciiTheme="minorHAnsi" w:hAnsiTheme="minorHAnsi" w:cstheme="minorHAnsi"/>
          <w:sz w:val="28"/>
          <w:szCs w:val="28"/>
        </w:rPr>
        <w:t xml:space="preserve"> Your name and initials</w:t>
      </w:r>
    </w:p>
    <w:p w14:paraId="2DAB44EC" w14:textId="77777777" w:rsidR="00663B12" w:rsidRPr="00C00F75" w:rsidRDefault="00663B12">
      <w:pPr>
        <w:rPr>
          <w:rFonts w:asciiTheme="minorHAnsi" w:hAnsiTheme="minorHAnsi" w:cstheme="minorHAnsi"/>
          <w:sz w:val="28"/>
          <w:szCs w:val="28"/>
        </w:rPr>
      </w:pPr>
    </w:p>
    <w:p w14:paraId="28DFA1B8" w14:textId="0D9ED9C3" w:rsidR="00663B12" w:rsidRPr="00C00F75" w:rsidRDefault="00663B12">
      <w:pPr>
        <w:rPr>
          <w:rFonts w:asciiTheme="minorHAnsi" w:hAnsiTheme="minorHAnsi" w:cstheme="minorHAnsi"/>
          <w:sz w:val="28"/>
          <w:szCs w:val="28"/>
        </w:rPr>
      </w:pPr>
      <w:r w:rsidRPr="00C00F75">
        <w:rPr>
          <w:rFonts w:asciiTheme="minorHAnsi" w:hAnsiTheme="minorHAnsi" w:cstheme="minorHAnsi"/>
          <w:sz w:val="28"/>
          <w:szCs w:val="28"/>
        </w:rPr>
        <w:t xml:space="preserve">Payment by cheque or cash is also accepted, and </w:t>
      </w:r>
      <w:r w:rsidR="00F17005" w:rsidRPr="00C00F75">
        <w:rPr>
          <w:rFonts w:asciiTheme="minorHAnsi" w:hAnsiTheme="minorHAnsi" w:cstheme="minorHAnsi"/>
          <w:sz w:val="28"/>
          <w:szCs w:val="28"/>
        </w:rPr>
        <w:t xml:space="preserve">this </w:t>
      </w:r>
      <w:r w:rsidRPr="00C00F75">
        <w:rPr>
          <w:rFonts w:asciiTheme="minorHAnsi" w:hAnsiTheme="minorHAnsi" w:cstheme="minorHAnsi"/>
          <w:sz w:val="28"/>
          <w:szCs w:val="28"/>
        </w:rPr>
        <w:t>should be handed to the Membership Secretary with the completed form.</w:t>
      </w:r>
    </w:p>
    <w:p w14:paraId="1ADB5027" w14:textId="77777777" w:rsidR="005A5FCF" w:rsidRPr="00C00F75" w:rsidRDefault="005A5FCF">
      <w:pPr>
        <w:rPr>
          <w:rFonts w:asciiTheme="minorHAnsi" w:hAnsiTheme="minorHAnsi" w:cstheme="minorHAnsi"/>
          <w:sz w:val="28"/>
          <w:szCs w:val="28"/>
        </w:rPr>
      </w:pPr>
    </w:p>
    <w:p w14:paraId="5AB578E0" w14:textId="594F7B56" w:rsidR="005A5FCF" w:rsidRPr="00C00F75" w:rsidRDefault="00C00F75" w:rsidP="005A5FCF">
      <w:pPr>
        <w:rPr>
          <w:rFonts w:asciiTheme="minorHAnsi" w:hAnsiTheme="minorHAnsi" w:cstheme="minorHAnsi"/>
          <w:sz w:val="28"/>
          <w:szCs w:val="28"/>
        </w:rPr>
      </w:pPr>
      <w:r>
        <w:rPr>
          <w:rFonts w:asciiTheme="minorHAnsi" w:hAnsiTheme="minorHAnsi" w:cstheme="minorHAnsi"/>
          <w:b/>
          <w:bCs/>
          <w:sz w:val="28"/>
          <w:szCs w:val="28"/>
        </w:rPr>
        <w:t xml:space="preserve">Circle </w:t>
      </w:r>
      <w:r w:rsidR="00ED7A61">
        <w:rPr>
          <w:rFonts w:asciiTheme="minorHAnsi" w:hAnsiTheme="minorHAnsi" w:cstheme="minorHAnsi"/>
          <w:b/>
          <w:bCs/>
          <w:sz w:val="28"/>
          <w:szCs w:val="28"/>
        </w:rPr>
        <w:t xml:space="preserve">chosen </w:t>
      </w:r>
      <w:r>
        <w:rPr>
          <w:rFonts w:asciiTheme="minorHAnsi" w:hAnsiTheme="minorHAnsi" w:cstheme="minorHAnsi"/>
          <w:b/>
          <w:bCs/>
          <w:sz w:val="28"/>
          <w:szCs w:val="28"/>
        </w:rPr>
        <w:t>p</w:t>
      </w:r>
      <w:r w:rsidR="005A5FCF" w:rsidRPr="00C00F75">
        <w:rPr>
          <w:rFonts w:asciiTheme="minorHAnsi" w:hAnsiTheme="minorHAnsi" w:cstheme="minorHAnsi"/>
          <w:b/>
          <w:bCs/>
          <w:sz w:val="28"/>
          <w:szCs w:val="28"/>
        </w:rPr>
        <w:t>ayment method</w:t>
      </w:r>
      <w:r>
        <w:rPr>
          <w:rFonts w:asciiTheme="minorHAnsi" w:hAnsiTheme="minorHAnsi" w:cstheme="minorHAnsi"/>
          <w:b/>
          <w:bCs/>
          <w:sz w:val="28"/>
          <w:szCs w:val="28"/>
        </w:rPr>
        <w:t xml:space="preserve">: </w:t>
      </w:r>
      <w:r>
        <w:rPr>
          <w:rFonts w:asciiTheme="minorHAnsi" w:hAnsiTheme="minorHAnsi" w:cstheme="minorHAnsi"/>
          <w:b/>
          <w:bCs/>
          <w:sz w:val="28"/>
          <w:szCs w:val="28"/>
        </w:rPr>
        <w:tab/>
      </w:r>
      <w:r w:rsidR="005A5FCF" w:rsidRPr="00C00F75">
        <w:rPr>
          <w:rFonts w:asciiTheme="minorHAnsi" w:hAnsiTheme="minorHAnsi" w:cstheme="minorHAnsi"/>
          <w:b/>
          <w:bCs/>
          <w:sz w:val="28"/>
          <w:szCs w:val="28"/>
        </w:rPr>
        <w:t>Bank transfer</w:t>
      </w:r>
      <w:r w:rsidR="005A5FCF" w:rsidRPr="00C00F75">
        <w:rPr>
          <w:rFonts w:asciiTheme="minorHAnsi" w:hAnsiTheme="minorHAnsi" w:cstheme="minorHAnsi"/>
          <w:b/>
          <w:bCs/>
          <w:sz w:val="28"/>
          <w:szCs w:val="28"/>
        </w:rPr>
        <w:tab/>
        <w:t>Cheque</w:t>
      </w:r>
      <w:r w:rsidR="005A5FCF" w:rsidRPr="00C00F75">
        <w:rPr>
          <w:rFonts w:asciiTheme="minorHAnsi" w:hAnsiTheme="minorHAnsi" w:cstheme="minorHAnsi"/>
          <w:b/>
          <w:bCs/>
          <w:sz w:val="28"/>
          <w:szCs w:val="28"/>
        </w:rPr>
        <w:tab/>
        <w:t>Cash</w:t>
      </w:r>
    </w:p>
    <w:p w14:paraId="1459CECB" w14:textId="77777777" w:rsidR="00F17005" w:rsidRPr="00C00F75" w:rsidRDefault="00F17005">
      <w:pPr>
        <w:rPr>
          <w:rFonts w:asciiTheme="minorHAnsi" w:hAnsiTheme="minorHAnsi" w:cstheme="minorHAnsi"/>
          <w:sz w:val="36"/>
          <w:szCs w:val="36"/>
        </w:rPr>
      </w:pPr>
    </w:p>
    <w:tbl>
      <w:tblPr>
        <w:tblStyle w:val="TableGrid"/>
        <w:tblW w:w="0" w:type="auto"/>
        <w:tblLook w:val="04A0" w:firstRow="1" w:lastRow="0" w:firstColumn="1" w:lastColumn="0" w:noHBand="0" w:noVBand="1"/>
      </w:tblPr>
      <w:tblGrid>
        <w:gridCol w:w="1413"/>
        <w:gridCol w:w="7603"/>
      </w:tblGrid>
      <w:tr w:rsidR="00F17005" w:rsidRPr="005A5FCF" w14:paraId="7BB2ACF8" w14:textId="77777777" w:rsidTr="00F17005">
        <w:trPr>
          <w:trHeight w:val="227"/>
        </w:trPr>
        <w:tc>
          <w:tcPr>
            <w:tcW w:w="1413" w:type="dxa"/>
          </w:tcPr>
          <w:p w14:paraId="11431F5C" w14:textId="37E2CAE0" w:rsidR="00F17005" w:rsidRPr="00C00F75" w:rsidRDefault="00F17005">
            <w:pPr>
              <w:rPr>
                <w:rFonts w:asciiTheme="minorHAnsi" w:hAnsiTheme="minorHAnsi" w:cstheme="minorHAnsi"/>
                <w:b/>
                <w:bCs/>
                <w:color w:val="FFFFFF" w:themeColor="background1"/>
                <w:sz w:val="32"/>
                <w:szCs w:val="32"/>
              </w:rPr>
            </w:pPr>
            <w:r w:rsidRPr="00C00F75">
              <w:rPr>
                <w:rFonts w:asciiTheme="minorHAnsi" w:hAnsiTheme="minorHAnsi" w:cstheme="minorHAnsi"/>
                <w:b/>
                <w:bCs/>
                <w:sz w:val="32"/>
                <w:szCs w:val="32"/>
              </w:rPr>
              <w:t xml:space="preserve">Name </w:t>
            </w:r>
          </w:p>
        </w:tc>
        <w:tc>
          <w:tcPr>
            <w:tcW w:w="7603" w:type="dxa"/>
          </w:tcPr>
          <w:p w14:paraId="77B1D12D" w14:textId="74AC4E42" w:rsidR="00F17005" w:rsidRPr="00C00F75" w:rsidRDefault="00F17005">
            <w:pPr>
              <w:rPr>
                <w:rFonts w:asciiTheme="minorHAnsi" w:hAnsiTheme="minorHAnsi" w:cstheme="minorHAnsi"/>
                <w:b/>
                <w:bCs/>
                <w:sz w:val="32"/>
                <w:szCs w:val="32"/>
              </w:rPr>
            </w:pPr>
          </w:p>
        </w:tc>
      </w:tr>
      <w:tr w:rsidR="00F17005" w:rsidRPr="005A5FCF" w14:paraId="2D4F61DC" w14:textId="77777777" w:rsidTr="00F17005">
        <w:trPr>
          <w:trHeight w:val="227"/>
        </w:trPr>
        <w:tc>
          <w:tcPr>
            <w:tcW w:w="1413" w:type="dxa"/>
          </w:tcPr>
          <w:p w14:paraId="6BA88E0D" w14:textId="246E55EA" w:rsidR="00F17005" w:rsidRPr="00C00F75" w:rsidRDefault="00F17005">
            <w:pPr>
              <w:rPr>
                <w:rFonts w:asciiTheme="minorHAnsi" w:hAnsiTheme="minorHAnsi" w:cstheme="minorHAnsi"/>
                <w:b/>
                <w:bCs/>
                <w:color w:val="FFFFFF" w:themeColor="background1"/>
                <w:sz w:val="32"/>
                <w:szCs w:val="32"/>
              </w:rPr>
            </w:pPr>
            <w:r w:rsidRPr="00C00F75">
              <w:rPr>
                <w:rFonts w:asciiTheme="minorHAnsi" w:hAnsiTheme="minorHAnsi" w:cstheme="minorHAnsi"/>
                <w:b/>
                <w:bCs/>
                <w:sz w:val="32"/>
                <w:szCs w:val="32"/>
              </w:rPr>
              <w:t>Address</w:t>
            </w:r>
          </w:p>
        </w:tc>
        <w:tc>
          <w:tcPr>
            <w:tcW w:w="7603" w:type="dxa"/>
          </w:tcPr>
          <w:p w14:paraId="42DCD7CB" w14:textId="7CFF5D3B" w:rsidR="00F17005" w:rsidRPr="00C00F75" w:rsidRDefault="00F17005">
            <w:pPr>
              <w:rPr>
                <w:rFonts w:asciiTheme="minorHAnsi" w:hAnsiTheme="minorHAnsi" w:cstheme="minorHAnsi"/>
                <w:b/>
                <w:bCs/>
                <w:sz w:val="32"/>
                <w:szCs w:val="32"/>
              </w:rPr>
            </w:pPr>
          </w:p>
        </w:tc>
      </w:tr>
      <w:tr w:rsidR="00F17005" w:rsidRPr="005A5FCF" w14:paraId="540D28CA" w14:textId="77777777" w:rsidTr="00F17005">
        <w:trPr>
          <w:trHeight w:val="227"/>
        </w:trPr>
        <w:tc>
          <w:tcPr>
            <w:tcW w:w="1413" w:type="dxa"/>
          </w:tcPr>
          <w:p w14:paraId="365741AA" w14:textId="21D7AC34" w:rsidR="00F17005" w:rsidRPr="00C00F75" w:rsidRDefault="00F17005">
            <w:pPr>
              <w:rPr>
                <w:rFonts w:asciiTheme="minorHAnsi" w:hAnsiTheme="minorHAnsi" w:cstheme="minorHAnsi"/>
                <w:b/>
                <w:bCs/>
                <w:color w:val="FFFFFF" w:themeColor="background1"/>
                <w:sz w:val="32"/>
                <w:szCs w:val="32"/>
              </w:rPr>
            </w:pPr>
          </w:p>
        </w:tc>
        <w:tc>
          <w:tcPr>
            <w:tcW w:w="7603" w:type="dxa"/>
          </w:tcPr>
          <w:p w14:paraId="596A09F7" w14:textId="5D5238BB" w:rsidR="00F17005" w:rsidRPr="00C00F75" w:rsidRDefault="00F17005">
            <w:pPr>
              <w:rPr>
                <w:rFonts w:asciiTheme="minorHAnsi" w:hAnsiTheme="minorHAnsi" w:cstheme="minorHAnsi"/>
                <w:b/>
                <w:bCs/>
                <w:sz w:val="32"/>
                <w:szCs w:val="32"/>
              </w:rPr>
            </w:pPr>
          </w:p>
        </w:tc>
      </w:tr>
      <w:tr w:rsidR="00F17005" w:rsidRPr="005A5FCF" w14:paraId="6C6CD06E" w14:textId="77777777" w:rsidTr="00F17005">
        <w:trPr>
          <w:trHeight w:val="227"/>
        </w:trPr>
        <w:tc>
          <w:tcPr>
            <w:tcW w:w="1413" w:type="dxa"/>
          </w:tcPr>
          <w:p w14:paraId="766FDFB8" w14:textId="128DB730" w:rsidR="00F17005" w:rsidRPr="00C00F75" w:rsidRDefault="00F17005">
            <w:pPr>
              <w:rPr>
                <w:rFonts w:asciiTheme="minorHAnsi" w:hAnsiTheme="minorHAnsi" w:cstheme="minorHAnsi"/>
                <w:b/>
                <w:bCs/>
                <w:color w:val="FFFFFF" w:themeColor="background1"/>
                <w:sz w:val="32"/>
                <w:szCs w:val="32"/>
              </w:rPr>
            </w:pPr>
            <w:r w:rsidRPr="00C00F75">
              <w:rPr>
                <w:rFonts w:asciiTheme="minorHAnsi" w:hAnsiTheme="minorHAnsi" w:cstheme="minorHAnsi"/>
                <w:b/>
                <w:bCs/>
                <w:sz w:val="32"/>
                <w:szCs w:val="32"/>
              </w:rPr>
              <w:t xml:space="preserve">Phone </w:t>
            </w:r>
          </w:p>
        </w:tc>
        <w:tc>
          <w:tcPr>
            <w:tcW w:w="7603" w:type="dxa"/>
          </w:tcPr>
          <w:p w14:paraId="17E2A1FB" w14:textId="6D266EA7" w:rsidR="00F17005" w:rsidRPr="00C00F75" w:rsidRDefault="00F17005">
            <w:pPr>
              <w:rPr>
                <w:rFonts w:asciiTheme="minorHAnsi" w:hAnsiTheme="minorHAnsi" w:cstheme="minorHAnsi"/>
                <w:b/>
                <w:bCs/>
                <w:sz w:val="32"/>
                <w:szCs w:val="32"/>
              </w:rPr>
            </w:pPr>
          </w:p>
        </w:tc>
      </w:tr>
      <w:tr w:rsidR="00F17005" w:rsidRPr="005A5FCF" w14:paraId="795C1997" w14:textId="77777777" w:rsidTr="00F17005">
        <w:trPr>
          <w:trHeight w:val="227"/>
        </w:trPr>
        <w:tc>
          <w:tcPr>
            <w:tcW w:w="1413" w:type="dxa"/>
          </w:tcPr>
          <w:p w14:paraId="7083591E" w14:textId="61B96EAC" w:rsidR="00F17005" w:rsidRPr="00C00F75" w:rsidRDefault="00F17005">
            <w:pPr>
              <w:rPr>
                <w:rFonts w:asciiTheme="minorHAnsi" w:hAnsiTheme="minorHAnsi" w:cstheme="minorHAnsi"/>
                <w:b/>
                <w:bCs/>
                <w:color w:val="FFFFFF" w:themeColor="background1"/>
                <w:sz w:val="32"/>
                <w:szCs w:val="32"/>
              </w:rPr>
            </w:pPr>
            <w:r w:rsidRPr="00C00F75">
              <w:rPr>
                <w:rFonts w:asciiTheme="minorHAnsi" w:hAnsiTheme="minorHAnsi" w:cstheme="minorHAnsi"/>
                <w:b/>
                <w:bCs/>
                <w:sz w:val="32"/>
                <w:szCs w:val="32"/>
              </w:rPr>
              <w:t xml:space="preserve">Email </w:t>
            </w:r>
          </w:p>
        </w:tc>
        <w:tc>
          <w:tcPr>
            <w:tcW w:w="7603" w:type="dxa"/>
          </w:tcPr>
          <w:p w14:paraId="2584F949" w14:textId="601714BC" w:rsidR="00F17005" w:rsidRPr="00C00F75" w:rsidRDefault="00F17005">
            <w:pPr>
              <w:rPr>
                <w:rFonts w:asciiTheme="minorHAnsi" w:hAnsiTheme="minorHAnsi" w:cstheme="minorHAnsi"/>
                <w:b/>
                <w:bCs/>
                <w:sz w:val="32"/>
                <w:szCs w:val="32"/>
              </w:rPr>
            </w:pPr>
          </w:p>
        </w:tc>
      </w:tr>
    </w:tbl>
    <w:p w14:paraId="36A8DF04" w14:textId="58AE7E5D" w:rsidR="00F17005" w:rsidRPr="005A5FCF" w:rsidRDefault="00F17005">
      <w:pPr>
        <w:rPr>
          <w:rFonts w:asciiTheme="minorHAnsi" w:hAnsiTheme="minorHAnsi" w:cstheme="minorHAnsi"/>
          <w:b/>
          <w:bCs/>
          <w:sz w:val="32"/>
          <w:szCs w:val="32"/>
        </w:rPr>
      </w:pPr>
    </w:p>
    <w:p w14:paraId="6D28C49C" w14:textId="3932A19C" w:rsidR="00C00F75" w:rsidRDefault="00C00F75">
      <w:pPr>
        <w:rPr>
          <w:rFonts w:asciiTheme="minorHAnsi" w:hAnsiTheme="minorHAnsi" w:cstheme="minorHAnsi"/>
          <w:b/>
          <w:bCs/>
        </w:rPr>
      </w:pPr>
      <w:r>
        <w:rPr>
          <w:rFonts w:asciiTheme="minorHAnsi" w:hAnsiTheme="minorHAnsi" w:cstheme="minorHAnsi"/>
          <w:b/>
          <w:bCs/>
          <w:noProof/>
          <w:sz w:val="32"/>
          <w:szCs w:val="32"/>
          <w14:ligatures w14:val="standardContextual"/>
        </w:rPr>
        <mc:AlternateContent>
          <mc:Choice Requires="wps">
            <w:drawing>
              <wp:anchor distT="0" distB="0" distL="114300" distR="114300" simplePos="0" relativeHeight="251659264" behindDoc="0" locked="0" layoutInCell="1" allowOverlap="1" wp14:anchorId="1BF25215" wp14:editId="07D57ECE">
                <wp:simplePos x="0" y="0"/>
                <wp:positionH relativeFrom="column">
                  <wp:posOffset>7749</wp:posOffset>
                </wp:positionH>
                <wp:positionV relativeFrom="paragraph">
                  <wp:posOffset>14410</wp:posOffset>
                </wp:positionV>
                <wp:extent cx="5734373" cy="15111"/>
                <wp:effectExtent l="0" t="0" r="0" b="23495"/>
                <wp:wrapNone/>
                <wp:docPr id="1247566728" name="Straight Connector 2"/>
                <wp:cNvGraphicFramePr/>
                <a:graphic xmlns:a="http://schemas.openxmlformats.org/drawingml/2006/main">
                  <a:graphicData uri="http://schemas.microsoft.com/office/word/2010/wordprocessingShape">
                    <wps:wsp>
                      <wps:cNvCnPr/>
                      <wps:spPr>
                        <a:xfrm flipV="1">
                          <a:off x="0" y="0"/>
                          <a:ext cx="5734373" cy="15111"/>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1358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15pt" to="452.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" strokecolor="black [3200]" strokeweight="1pt">
                <v:stroke dashstyle="dash" joinstyle="miter"/>
              </v:line>
            </w:pict>
          </mc:Fallback>
        </mc:AlternateContent>
      </w:r>
    </w:p>
    <w:p w14:paraId="128306E8" w14:textId="6C936223" w:rsidR="005A5FCF" w:rsidRDefault="005A5FCF">
      <w:pPr>
        <w:rPr>
          <w:rFonts w:asciiTheme="minorHAnsi" w:hAnsiTheme="minorHAnsi" w:cstheme="minorHAnsi"/>
        </w:rPr>
      </w:pPr>
      <w:r w:rsidRPr="005A5FCF">
        <w:rPr>
          <w:rFonts w:asciiTheme="minorHAnsi" w:hAnsiTheme="minorHAnsi" w:cstheme="minorHAnsi"/>
          <w:b/>
          <w:bCs/>
        </w:rPr>
        <w:t>Gift Aid:</w:t>
      </w:r>
      <w:r>
        <w:rPr>
          <w:rFonts w:asciiTheme="minorHAnsi" w:hAnsiTheme="minorHAnsi" w:cstheme="minorHAnsi"/>
        </w:rPr>
        <w:t xml:space="preserve"> If you pay income tax or capital gains tax please consider signing the Gift Aid declaration below. This will increase the value of your subscription to the Guild at no extra cost to yourself.</w:t>
      </w:r>
    </w:p>
    <w:p w14:paraId="118DE2D8" w14:textId="77777777" w:rsidR="005A5FCF" w:rsidRDefault="005A5FCF">
      <w:pPr>
        <w:rPr>
          <w:rFonts w:asciiTheme="minorHAnsi" w:hAnsiTheme="minorHAnsi" w:cstheme="minorHAnsi"/>
        </w:rPr>
      </w:pPr>
    </w:p>
    <w:p w14:paraId="5236EA7F" w14:textId="57A0D1F7" w:rsidR="005A5FCF" w:rsidRDefault="005A5FCF">
      <w:pPr>
        <w:rPr>
          <w:rFonts w:asciiTheme="minorHAnsi" w:hAnsiTheme="minorHAnsi" w:cstheme="minorHAnsi"/>
        </w:rPr>
      </w:pPr>
      <w:r>
        <w:rPr>
          <w:rFonts w:asciiTheme="minorHAnsi" w:hAnsiTheme="minorHAnsi" w:cstheme="minorHAnsi"/>
          <w:b/>
          <w:bCs/>
        </w:rPr>
        <w:t>Gift Aid Declaration</w:t>
      </w:r>
    </w:p>
    <w:p w14:paraId="5AFAE510" w14:textId="77777777" w:rsidR="005A5FCF" w:rsidRDefault="005A5FCF">
      <w:pPr>
        <w:rPr>
          <w:rFonts w:asciiTheme="minorHAnsi" w:hAnsiTheme="minorHAnsi" w:cstheme="minorHAnsi"/>
        </w:rPr>
      </w:pPr>
    </w:p>
    <w:p w14:paraId="70BB7E2A" w14:textId="0B36B9AA" w:rsidR="00C00F75" w:rsidRDefault="005A5FCF">
      <w:pPr>
        <w:rPr>
          <w:rFonts w:asciiTheme="minorHAnsi" w:hAnsiTheme="minorHAnsi" w:cstheme="minorHAnsi"/>
        </w:rPr>
      </w:pPr>
      <w:r>
        <w:rPr>
          <w:rFonts w:asciiTheme="minorHAnsi" w:hAnsiTheme="minorHAnsi" w:cstheme="minorHAnsi"/>
        </w:rPr>
        <w:t>I want to Gift Aid my donation and any donations I make in the future to Edinburgh Guild of Weavers, Spinners and Dyers. I am a UK taxpayer and understand that if I pay less Income Tax and/or Capital Gains Tax than the amount of the Gift Aid claimed on all my donations in that tax year it is my responsibility to pay an</w:t>
      </w:r>
      <w:r w:rsidR="00435C0C">
        <w:rPr>
          <w:rFonts w:asciiTheme="minorHAnsi" w:hAnsiTheme="minorHAnsi" w:cstheme="minorHAnsi"/>
        </w:rPr>
        <w:t>y</w:t>
      </w:r>
      <w:r>
        <w:rPr>
          <w:rFonts w:asciiTheme="minorHAnsi" w:hAnsiTheme="minorHAnsi" w:cstheme="minorHAnsi"/>
        </w:rPr>
        <w:t xml:space="preserve"> difference.</w:t>
      </w:r>
    </w:p>
    <w:p w14:paraId="19D41E7E" w14:textId="77777777" w:rsidR="005A5FCF" w:rsidRDefault="005A5FCF">
      <w:pPr>
        <w:rPr>
          <w:rFonts w:asciiTheme="minorHAnsi" w:hAnsiTheme="minorHAnsi" w:cstheme="minorHAnsi"/>
        </w:rPr>
      </w:pPr>
    </w:p>
    <w:p w14:paraId="69EB0724" w14:textId="5F5BBD2B" w:rsidR="00C00F75" w:rsidRPr="00C00F75" w:rsidRDefault="005A5FCF" w:rsidP="00C00F75">
      <w:pPr>
        <w:rPr>
          <w:rFonts w:asciiTheme="minorHAnsi" w:hAnsiTheme="minorHAnsi" w:cstheme="minorHAnsi"/>
          <w:sz w:val="32"/>
          <w:szCs w:val="32"/>
        </w:rPr>
      </w:pPr>
      <w:r>
        <w:rPr>
          <w:rFonts w:asciiTheme="minorHAnsi" w:hAnsiTheme="minorHAnsi" w:cstheme="minorHAnsi"/>
          <w:b/>
          <w:bCs/>
        </w:rPr>
        <w:t xml:space="preserve">Signed: </w:t>
      </w:r>
      <w:r w:rsidR="00C00F75">
        <w:rPr>
          <w:rFonts w:asciiTheme="minorHAnsi" w:hAnsiTheme="minorHAnsi" w:cstheme="minorHAnsi"/>
          <w:b/>
          <w:bCs/>
        </w:rPr>
        <w:t xml:space="preserve">                                                                                                     </w:t>
      </w:r>
      <w:r w:rsidR="00C00F75" w:rsidRPr="00C00F75">
        <w:rPr>
          <w:rFonts w:asciiTheme="minorHAnsi" w:hAnsiTheme="minorHAnsi" w:cstheme="minorHAnsi"/>
          <w:b/>
          <w:bCs/>
        </w:rPr>
        <w:t>Date:</w:t>
      </w:r>
    </w:p>
    <w:p w14:paraId="6DB94548" w14:textId="3C451B05" w:rsidR="005A5FCF" w:rsidRPr="005A5FCF" w:rsidRDefault="00C00F75">
      <w:pPr>
        <w:rPr>
          <w:rFonts w:asciiTheme="minorHAnsi" w:hAnsiTheme="minorHAnsi" w:cstheme="minorHAnsi"/>
          <w:b/>
          <w:bCs/>
        </w:rPr>
      </w:pPr>
      <w:r>
        <w:rPr>
          <w:rFonts w:asciiTheme="minorHAnsi" w:hAnsiTheme="minorHAnsi" w:cstheme="minorHAnsi"/>
          <w:b/>
          <w:bCs/>
          <w:noProof/>
          <w:sz w:val="32"/>
          <w:szCs w:val="32"/>
          <w14:ligatures w14:val="standardContextual"/>
        </w:rPr>
        <mc:AlternateContent>
          <mc:Choice Requires="wps">
            <w:drawing>
              <wp:anchor distT="0" distB="0" distL="114300" distR="114300" simplePos="0" relativeHeight="251661312" behindDoc="0" locked="0" layoutInCell="1" allowOverlap="1" wp14:anchorId="0B44E6BF" wp14:editId="53172071">
                <wp:simplePos x="0" y="0"/>
                <wp:positionH relativeFrom="column">
                  <wp:posOffset>410705</wp:posOffset>
                </wp:positionH>
                <wp:positionV relativeFrom="paragraph">
                  <wp:posOffset>13431</wp:posOffset>
                </wp:positionV>
                <wp:extent cx="5331094" cy="23247"/>
                <wp:effectExtent l="0" t="0" r="22225" b="34290"/>
                <wp:wrapNone/>
                <wp:docPr id="1724489699" name="Straight Connector 2"/>
                <wp:cNvGraphicFramePr/>
                <a:graphic xmlns:a="http://schemas.openxmlformats.org/drawingml/2006/main">
                  <a:graphicData uri="http://schemas.microsoft.com/office/word/2010/wordprocessingShape">
                    <wps:wsp>
                      <wps:cNvCnPr/>
                      <wps:spPr>
                        <a:xfrm flipV="1">
                          <a:off x="0" y="0"/>
                          <a:ext cx="5331094" cy="23247"/>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A4AC8D"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5pt,1.05pt" to="452.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" strokecolor="black [3200]" strokeweight="1pt">
                <v:stroke dashstyle="dash" joinstyle="miter"/>
              </v:line>
            </w:pict>
          </mc:Fallback>
        </mc:AlternateContent>
      </w:r>
    </w:p>
    <w:sectPr w:rsidR="005A5FCF" w:rsidRPr="005A5F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Songti SC">
    <w:altName w:val="Cambria"/>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22B"/>
    <w:rsid w:val="00435C0C"/>
    <w:rsid w:val="005A5FCF"/>
    <w:rsid w:val="00663B12"/>
    <w:rsid w:val="00906B3E"/>
    <w:rsid w:val="00C00F75"/>
    <w:rsid w:val="00D1022B"/>
    <w:rsid w:val="00DD381F"/>
    <w:rsid w:val="00ED7A61"/>
    <w:rsid w:val="00F17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1E77D"/>
  <w15:chartTrackingRefBased/>
  <w15:docId w15:val="{9B08F540-4E01-4447-98D3-24DB4391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22B"/>
    <w:pPr>
      <w:spacing w:after="0" w:line="240" w:lineRule="auto"/>
    </w:pPr>
    <w:rPr>
      <w:rFonts w:ascii="Liberation Serif" w:eastAsia="Songti SC" w:hAnsi="Liberation Serif" w:cs="Arial Unicode MS"/>
      <w:sz w:val="24"/>
      <w:szCs w:val="24"/>
      <w:lang w:eastAsia="zh-CN"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22B"/>
    <w:rPr>
      <w:color w:val="0563C1" w:themeColor="hyperlink"/>
      <w:u w:val="single"/>
    </w:rPr>
  </w:style>
  <w:style w:type="character" w:styleId="UnresolvedMention">
    <w:name w:val="Unresolved Mention"/>
    <w:basedOn w:val="DefaultParagraphFont"/>
    <w:uiPriority w:val="99"/>
    <w:semiHidden/>
    <w:unhideWhenUsed/>
    <w:rsid w:val="00D1022B"/>
    <w:rPr>
      <w:color w:val="605E5C"/>
      <w:shd w:val="clear" w:color="auto" w:fill="E1DFDD"/>
    </w:rPr>
  </w:style>
  <w:style w:type="table" w:styleId="TableGrid">
    <w:name w:val="Table Grid"/>
    <w:basedOn w:val="TableNormal"/>
    <w:uiPriority w:val="39"/>
    <w:rsid w:val="00F17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ncase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Glendenning</dc:creator>
  <cp:keywords/>
  <dc:description/>
  <cp:lastModifiedBy>Jane Glendenning</cp:lastModifiedBy>
  <cp:revision>3</cp:revision>
  <dcterms:created xsi:type="dcterms:W3CDTF">2023-06-18T11:03:00Z</dcterms:created>
  <dcterms:modified xsi:type="dcterms:W3CDTF">2023-06-18T14:24:00Z</dcterms:modified>
</cp:coreProperties>
</file>